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5B94B4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84E8D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3E2A92">
        <w:rPr>
          <w:rFonts w:ascii="Arial" w:hAnsi="Arial" w:cs="Arial"/>
          <w:sz w:val="24"/>
          <w:szCs w:val="24"/>
        </w:rPr>
        <w:t>19503</w:t>
      </w:r>
    </w:p>
    <w:p w14:paraId="3E0EDDE4" w14:textId="77777777" w:rsidR="00CE6334" w:rsidRPr="0059503F" w:rsidRDefault="00CE6334" w:rsidP="00CE6334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Toulouse, France, November 14 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sz w:val="24"/>
          <w:szCs w:val="24"/>
        </w:rPr>
        <w:t>November 18 ,2022</w:t>
      </w:r>
    </w:p>
    <w:p w14:paraId="43D64B43" w14:textId="77777777" w:rsidR="00067A3E" w:rsidRPr="00CE6334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219082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FB25CC">
        <w:rPr>
          <w:rFonts w:ascii="Arial" w:hAnsi="Arial" w:cs="Arial"/>
          <w:sz w:val="24"/>
          <w:lang w:val="en-US"/>
        </w:rPr>
        <w:t>Simulation results for FR2-2 PDSCH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F64561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1644DC" w:rsidRPr="00CE6334">
        <w:rPr>
          <w:rFonts w:ascii="Arial" w:hAnsi="Arial" w:cs="Arial"/>
          <w:sz w:val="24"/>
          <w:lang w:val="pt-BR"/>
        </w:rPr>
        <w:t xml:space="preserve"> </w:t>
      </w:r>
      <w:r w:rsidR="00CE6334" w:rsidRPr="00CE6334">
        <w:rPr>
          <w:rFonts w:ascii="Arial" w:hAnsi="Arial" w:cs="Arial"/>
          <w:sz w:val="24"/>
          <w:lang w:val="pt-BR"/>
        </w:rPr>
        <w:t>6.3.6.2.1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14871AB4" w14:textId="3A678B45" w:rsidR="00121B3E" w:rsidRPr="004565B6" w:rsidRDefault="00121B3E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RAN 4 </w:t>
      </w:r>
      <w:r w:rsidR="00AD42FB">
        <w:rPr>
          <w:rFonts w:eastAsiaTheme="minorEastAsia"/>
          <w:lang w:eastAsia="zh-CN"/>
        </w:rPr>
        <w:t>defined many cases for FR2-2 PDSCH simulation work. In this paper, we provide our simulation results.</w:t>
      </w:r>
    </w:p>
    <w:bookmarkEnd w:id="2"/>
    <w:p w14:paraId="036CB90E" w14:textId="0B4DEC91" w:rsidR="00C571E3" w:rsidRDefault="00CC6635" w:rsidP="00C571E3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47C53CD7" w14:textId="77777777" w:rsidR="009124CB" w:rsidRDefault="009124CB" w:rsidP="009124CB">
      <w:pPr>
        <w:rPr>
          <w:rFonts w:eastAsiaTheme="minorEastAsia"/>
          <w:lang w:eastAsia="zh-CN"/>
        </w:rPr>
      </w:pPr>
    </w:p>
    <w:p w14:paraId="3CF571B0" w14:textId="52E8426A" w:rsidR="009124CB" w:rsidRPr="009124CB" w:rsidRDefault="009124CB" w:rsidP="009124C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>e common simulation assumptions are captured in Table 2-1 and simulation results are captured in Table 2-2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 Table 2-3</w:t>
      </w:r>
    </w:p>
    <w:p w14:paraId="2183FB28" w14:textId="77777777" w:rsidR="009124CB" w:rsidRPr="00CC6635" w:rsidRDefault="009124CB" w:rsidP="009124CB">
      <w:pPr>
        <w:jc w:val="center"/>
        <w:rPr>
          <w:rFonts w:eastAsiaTheme="minorEastAsia"/>
          <w:b/>
          <w:lang w:eastAsia="zh-CN"/>
        </w:rPr>
      </w:pPr>
      <w:r w:rsidRPr="00CC6635">
        <w:rPr>
          <w:rFonts w:eastAsiaTheme="minorEastAsia"/>
          <w:b/>
          <w:lang w:eastAsia="zh-CN"/>
        </w:rPr>
        <w:t xml:space="preserve">Table 2-1: </w:t>
      </w:r>
      <w:r>
        <w:rPr>
          <w:rFonts w:eastAsiaTheme="minorEastAsia"/>
          <w:b/>
          <w:lang w:eastAsia="zh-CN"/>
        </w:rPr>
        <w:t>Common s</w:t>
      </w:r>
      <w:r w:rsidRPr="00CC6635">
        <w:rPr>
          <w:rFonts w:eastAsiaTheme="minorEastAsia"/>
          <w:b/>
          <w:lang w:eastAsia="zh-CN"/>
        </w:rPr>
        <w:t>imulation assumptions for FR2-2 PDSCH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596"/>
      </w:tblGrid>
      <w:tr w:rsidR="009124CB" w:rsidRPr="00CC6635" w14:paraId="0F96D6C8" w14:textId="77777777" w:rsidTr="007F6206">
        <w:trPr>
          <w:jc w:val="center"/>
        </w:trPr>
        <w:tc>
          <w:tcPr>
            <w:tcW w:w="5415" w:type="dxa"/>
            <w:gridSpan w:val="2"/>
            <w:shd w:val="clear" w:color="auto" w:fill="auto"/>
          </w:tcPr>
          <w:p w14:paraId="5F46F503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403258DE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Unit</w:t>
            </w:r>
          </w:p>
        </w:tc>
        <w:tc>
          <w:tcPr>
            <w:tcW w:w="3596" w:type="dxa"/>
            <w:shd w:val="clear" w:color="auto" w:fill="auto"/>
          </w:tcPr>
          <w:p w14:paraId="66882240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Value</w:t>
            </w:r>
          </w:p>
        </w:tc>
      </w:tr>
      <w:tr w:rsidR="009124CB" w:rsidRPr="00CC6635" w14:paraId="26899B0A" w14:textId="77777777" w:rsidTr="007F6206">
        <w:trPr>
          <w:jc w:val="center"/>
        </w:trPr>
        <w:tc>
          <w:tcPr>
            <w:tcW w:w="5415" w:type="dxa"/>
            <w:gridSpan w:val="2"/>
            <w:shd w:val="clear" w:color="auto" w:fill="auto"/>
          </w:tcPr>
          <w:p w14:paraId="28BA6EDB" w14:textId="77777777" w:rsidR="009124CB" w:rsidRPr="00CC6635" w:rsidRDefault="009124C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133B83E1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6D3F0AAE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TDD</w:t>
            </w:r>
          </w:p>
        </w:tc>
      </w:tr>
      <w:tr w:rsidR="009124CB" w:rsidRPr="00CC6635" w14:paraId="5E239870" w14:textId="77777777" w:rsidTr="007F6206">
        <w:trPr>
          <w:jc w:val="center"/>
        </w:trPr>
        <w:tc>
          <w:tcPr>
            <w:tcW w:w="5415" w:type="dxa"/>
            <w:gridSpan w:val="2"/>
            <w:shd w:val="clear" w:color="auto" w:fill="auto"/>
          </w:tcPr>
          <w:p w14:paraId="080DA2C8" w14:textId="77777777" w:rsidR="009124CB" w:rsidRPr="008022BD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T</w:t>
            </w:r>
            <w:r>
              <w:rPr>
                <w:rFonts w:eastAsiaTheme="minorEastAsia" w:cs="Times New Roman"/>
                <w:sz w:val="18"/>
                <w:lang w:eastAsia="zh-CN"/>
              </w:rPr>
              <w:t xml:space="preserve">DD pattern </w:t>
            </w:r>
          </w:p>
        </w:tc>
        <w:tc>
          <w:tcPr>
            <w:tcW w:w="907" w:type="dxa"/>
            <w:shd w:val="clear" w:color="auto" w:fill="auto"/>
          </w:tcPr>
          <w:p w14:paraId="0E2A8576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104EB931" w14:textId="77777777" w:rsidR="009124CB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DDDSU for 120kHz</w:t>
            </w:r>
            <w:r>
              <w:rPr>
                <w:rFonts w:eastAsiaTheme="minorEastAsia" w:cs="Times New Roman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 w:val="18"/>
                <w:lang w:eastAsia="zh-CN"/>
              </w:rPr>
              <w:t>SCS S=10D:2G:2U</w:t>
            </w:r>
          </w:p>
          <w:p w14:paraId="37233E8E" w14:textId="77777777" w:rsidR="009124CB" w:rsidRPr="009124CB" w:rsidRDefault="009124CB" w:rsidP="007F6206">
            <w:pPr>
              <w:shd w:val="clear" w:color="auto" w:fill="FFFFFF"/>
            </w:pPr>
            <w:r w:rsidRPr="009124CB">
              <w:rPr>
                <w:rFonts w:eastAsiaTheme="minorEastAsia" w:cs="Times New Roman"/>
                <w:sz w:val="18"/>
                <w:lang w:eastAsia="zh-CN"/>
              </w:rPr>
              <w:t xml:space="preserve">14D2S4U for 480kHz SCS </w:t>
            </w:r>
            <w:r w:rsidRPr="00226254">
              <w:t>S</w:t>
            </w:r>
            <w:r>
              <w:t>1</w:t>
            </w:r>
            <w:r w:rsidRPr="00226254">
              <w:t>=12D:2G:0U, S</w:t>
            </w:r>
            <w:r>
              <w:t>2</w:t>
            </w:r>
            <w:r w:rsidRPr="00226254">
              <w:t>=0D:6G:8U</w:t>
            </w:r>
          </w:p>
        </w:tc>
      </w:tr>
      <w:tr w:rsidR="009124CB" w:rsidRPr="00CC6635" w14:paraId="1C83BBA1" w14:textId="77777777" w:rsidTr="007F6206">
        <w:trPr>
          <w:jc w:val="center"/>
        </w:trPr>
        <w:tc>
          <w:tcPr>
            <w:tcW w:w="5415" w:type="dxa"/>
            <w:gridSpan w:val="2"/>
            <w:shd w:val="clear" w:color="auto" w:fill="auto"/>
          </w:tcPr>
          <w:p w14:paraId="169BEC23" w14:textId="77777777" w:rsidR="009124CB" w:rsidRPr="00CC6635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Bandwidth</w:t>
            </w:r>
          </w:p>
        </w:tc>
        <w:tc>
          <w:tcPr>
            <w:tcW w:w="907" w:type="dxa"/>
            <w:shd w:val="clear" w:color="auto" w:fill="auto"/>
          </w:tcPr>
          <w:p w14:paraId="76BEC052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M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EE5002E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For single CC: 100,400</w:t>
            </w:r>
          </w:p>
          <w:p w14:paraId="024497E4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For CA: 400</w:t>
            </w:r>
          </w:p>
        </w:tc>
      </w:tr>
      <w:tr w:rsidR="009124CB" w:rsidRPr="00CC6635" w14:paraId="14180A41" w14:textId="77777777" w:rsidTr="007F6206">
        <w:trPr>
          <w:jc w:val="center"/>
        </w:trPr>
        <w:tc>
          <w:tcPr>
            <w:tcW w:w="5415" w:type="dxa"/>
            <w:gridSpan w:val="2"/>
            <w:shd w:val="clear" w:color="auto" w:fill="auto"/>
          </w:tcPr>
          <w:p w14:paraId="04C1D301" w14:textId="77777777" w:rsidR="009124CB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CS</w:t>
            </w:r>
          </w:p>
        </w:tc>
        <w:tc>
          <w:tcPr>
            <w:tcW w:w="907" w:type="dxa"/>
            <w:shd w:val="clear" w:color="auto" w:fill="auto"/>
          </w:tcPr>
          <w:p w14:paraId="1AC88ABB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k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1A7EF8B5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12</w:t>
            </w:r>
            <w:r>
              <w:rPr>
                <w:rFonts w:eastAsiaTheme="minorEastAsia" w:cs="Times New Roman"/>
                <w:sz w:val="18"/>
                <w:lang w:eastAsia="zh-CN"/>
              </w:rPr>
              <w:t>0,480</w:t>
            </w:r>
          </w:p>
        </w:tc>
      </w:tr>
      <w:tr w:rsidR="009124CB" w:rsidRPr="00CC6635" w14:paraId="6900ABC8" w14:textId="77777777" w:rsidTr="007F6206">
        <w:trPr>
          <w:jc w:val="center"/>
        </w:trPr>
        <w:tc>
          <w:tcPr>
            <w:tcW w:w="1808" w:type="dxa"/>
            <w:vMerge w:val="restart"/>
            <w:shd w:val="clear" w:color="auto" w:fill="auto"/>
          </w:tcPr>
          <w:p w14:paraId="794E1290" w14:textId="77777777" w:rsidR="009124CB" w:rsidRPr="00CC6635" w:rsidRDefault="009124C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432B0BEF" w14:textId="77777777" w:rsidR="009124CB" w:rsidRPr="00CC6635" w:rsidRDefault="009124C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PDSCH mapping type</w:t>
            </w:r>
          </w:p>
        </w:tc>
        <w:tc>
          <w:tcPr>
            <w:tcW w:w="907" w:type="dxa"/>
            <w:shd w:val="clear" w:color="auto" w:fill="auto"/>
          </w:tcPr>
          <w:p w14:paraId="65759FC5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6C7F4180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Type A</w:t>
            </w:r>
          </w:p>
        </w:tc>
      </w:tr>
      <w:tr w:rsidR="009124CB" w:rsidRPr="00CC6635" w14:paraId="5D7E3BDE" w14:textId="77777777" w:rsidTr="007F6206">
        <w:trPr>
          <w:jc w:val="center"/>
        </w:trPr>
        <w:tc>
          <w:tcPr>
            <w:tcW w:w="1808" w:type="dxa"/>
            <w:vMerge/>
            <w:shd w:val="clear" w:color="auto" w:fill="auto"/>
          </w:tcPr>
          <w:p w14:paraId="59CB013B" w14:textId="77777777" w:rsidR="009124CB" w:rsidRPr="00CC6635" w:rsidRDefault="009124C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5BFB0BA6" w14:textId="77777777" w:rsidR="009124CB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tart symbol</w:t>
            </w:r>
          </w:p>
        </w:tc>
        <w:tc>
          <w:tcPr>
            <w:tcW w:w="907" w:type="dxa"/>
            <w:shd w:val="clear" w:color="auto" w:fill="auto"/>
          </w:tcPr>
          <w:p w14:paraId="48FAC9A1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5815F5A9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2</w:t>
            </w:r>
          </w:p>
        </w:tc>
      </w:tr>
      <w:tr w:rsidR="009124CB" w:rsidRPr="00CC6635" w14:paraId="36A22344" w14:textId="77777777" w:rsidTr="007F6206">
        <w:trPr>
          <w:jc w:val="center"/>
        </w:trPr>
        <w:tc>
          <w:tcPr>
            <w:tcW w:w="1808" w:type="dxa"/>
            <w:vMerge/>
            <w:shd w:val="clear" w:color="auto" w:fill="auto"/>
          </w:tcPr>
          <w:p w14:paraId="4ECBADEE" w14:textId="77777777" w:rsidR="009124CB" w:rsidRPr="00CC6635" w:rsidRDefault="009124CB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76DC6E15" w14:textId="77777777" w:rsidR="009124CB" w:rsidRDefault="009124CB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ymbol length</w:t>
            </w:r>
          </w:p>
        </w:tc>
        <w:tc>
          <w:tcPr>
            <w:tcW w:w="907" w:type="dxa"/>
            <w:shd w:val="clear" w:color="auto" w:fill="auto"/>
          </w:tcPr>
          <w:p w14:paraId="017807AE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74CB4EFD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</w:t>
            </w:r>
            <w:r>
              <w:rPr>
                <w:rFonts w:eastAsiaTheme="minorEastAsia" w:cs="Times New Roman"/>
                <w:sz w:val="18"/>
                <w:lang w:eastAsia="zh-CN"/>
              </w:rPr>
              <w:t>2</w:t>
            </w:r>
          </w:p>
        </w:tc>
      </w:tr>
      <w:tr w:rsidR="009124CB" w:rsidRPr="00CC6635" w14:paraId="24538BB3" w14:textId="77777777" w:rsidTr="007F6206">
        <w:trPr>
          <w:jc w:val="center"/>
        </w:trPr>
        <w:tc>
          <w:tcPr>
            <w:tcW w:w="1808" w:type="dxa"/>
            <w:vMerge/>
            <w:shd w:val="clear" w:color="auto" w:fill="auto"/>
          </w:tcPr>
          <w:p w14:paraId="052FC78A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506B8D3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3DED3944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50BAAB89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2</w:t>
            </w:r>
          </w:p>
        </w:tc>
      </w:tr>
      <w:tr w:rsidR="009124CB" w:rsidRPr="00CC6635" w14:paraId="32434395" w14:textId="77777777" w:rsidTr="007F6206">
        <w:trPr>
          <w:trHeight w:val="135"/>
          <w:jc w:val="center"/>
        </w:trPr>
        <w:tc>
          <w:tcPr>
            <w:tcW w:w="1808" w:type="dxa"/>
            <w:vMerge w:val="restart"/>
            <w:shd w:val="clear" w:color="auto" w:fill="auto"/>
          </w:tcPr>
          <w:p w14:paraId="34231F34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4270EB2D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szCs w:val="18"/>
                <w:lang w:eastAsia="ja-JP"/>
              </w:rPr>
            </w:pPr>
            <w:r w:rsidRPr="00CC6635">
              <w:rPr>
                <w:rFonts w:cs="Times New Roman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00FAFCA9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37BB94AB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Type 1</w:t>
            </w:r>
          </w:p>
        </w:tc>
      </w:tr>
      <w:tr w:rsidR="009124CB" w:rsidRPr="00CC6635" w14:paraId="06674B31" w14:textId="77777777" w:rsidTr="007F6206">
        <w:trPr>
          <w:jc w:val="center"/>
        </w:trPr>
        <w:tc>
          <w:tcPr>
            <w:tcW w:w="1808" w:type="dxa"/>
            <w:vMerge/>
            <w:shd w:val="clear" w:color="auto" w:fill="auto"/>
          </w:tcPr>
          <w:p w14:paraId="598479CD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A41A309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eastAsia="Malgun Gothic" w:cs="Times New Roman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531869E2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6AA2E63B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pos1</w:t>
            </w:r>
          </w:p>
        </w:tc>
      </w:tr>
      <w:tr w:rsidR="009124CB" w:rsidRPr="00CC6635" w14:paraId="5C807EEF" w14:textId="77777777" w:rsidTr="007F6206">
        <w:trPr>
          <w:jc w:val="center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BC3D8A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791AD74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1AB7F836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1EB9E485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C6635">
              <w:rPr>
                <w:rFonts w:cs="Times New Roman"/>
                <w:sz w:val="18"/>
                <w:lang w:eastAsia="zh-CN"/>
              </w:rPr>
              <w:t>1</w:t>
            </w:r>
          </w:p>
        </w:tc>
      </w:tr>
      <w:tr w:rsidR="009124CB" w:rsidRPr="00CC6635" w14:paraId="727FF885" w14:textId="77777777" w:rsidTr="007F6206">
        <w:trPr>
          <w:jc w:val="center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A4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val="en-US" w:eastAsia="ja-JP"/>
              </w:rPr>
            </w:pPr>
            <w:r w:rsidRPr="00CC6635">
              <w:rPr>
                <w:rFonts w:cs="Times New Roman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5EEC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594E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 xml:space="preserve">For case with 70% requirement: </w:t>
            </w:r>
            <w:r w:rsidRPr="00CC6635">
              <w:rPr>
                <w:rFonts w:cs="Times New Roman"/>
                <w:sz w:val="18"/>
              </w:rPr>
              <w:t>8</w:t>
            </w:r>
            <w:r>
              <w:rPr>
                <w:rFonts w:cs="Times New Roman"/>
                <w:sz w:val="18"/>
              </w:rPr>
              <w:t xml:space="preserve"> for 120kHz SCS and 16 for 480kHz SCS.</w:t>
            </w:r>
          </w:p>
          <w:p w14:paraId="241FC973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For case with 30% requirements:16</w:t>
            </w:r>
          </w:p>
        </w:tc>
      </w:tr>
      <w:tr w:rsidR="009124CB" w:rsidRPr="00CC6635" w14:paraId="3EC73CB0" w14:textId="77777777" w:rsidTr="007F6206">
        <w:trPr>
          <w:jc w:val="center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0BEA" w14:textId="77777777" w:rsidR="009124CB" w:rsidRPr="00CC6635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val="en-US" w:eastAsia="ja-JP"/>
              </w:rPr>
            </w:pPr>
            <w:r>
              <w:rPr>
                <w:rFonts w:cs="Times New Roman"/>
                <w:sz w:val="18"/>
                <w:lang w:eastAsia="ja-JP"/>
              </w:rPr>
              <w:t>HARQ transmissions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E4C0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844D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4</w:t>
            </w:r>
          </w:p>
        </w:tc>
      </w:tr>
      <w:tr w:rsidR="009124CB" w:rsidRPr="00CC6635" w14:paraId="17FA03E2" w14:textId="77777777" w:rsidTr="007F6206">
        <w:trPr>
          <w:jc w:val="center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070C" w14:textId="77777777" w:rsidR="009124CB" w:rsidRPr="00123161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H</w:t>
            </w:r>
            <w:r>
              <w:rPr>
                <w:rFonts w:eastAsiaTheme="minorEastAsia" w:cs="Times New Roman"/>
                <w:sz w:val="18"/>
                <w:lang w:eastAsia="zh-CN"/>
              </w:rPr>
              <w:t xml:space="preserve">ARQ transmission sequence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52C3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0956" w14:textId="77777777" w:rsidR="009124CB" w:rsidRPr="00123161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{</w:t>
            </w:r>
            <w:r>
              <w:rPr>
                <w:rFonts w:eastAsiaTheme="minorEastAsia" w:cs="Times New Roman"/>
                <w:sz w:val="18"/>
                <w:lang w:eastAsia="zh-CN"/>
              </w:rPr>
              <w:t>0,2,3,1}</w:t>
            </w:r>
          </w:p>
        </w:tc>
      </w:tr>
      <w:tr w:rsidR="009124CB" w:rsidRPr="00CC6635" w14:paraId="2E7D8592" w14:textId="77777777" w:rsidTr="007F6206">
        <w:trPr>
          <w:jc w:val="center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AE32" w14:textId="77777777" w:rsidR="009124CB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 model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9DBE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32F4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et 2 specified in TR 38.808</w:t>
            </w:r>
          </w:p>
        </w:tc>
      </w:tr>
      <w:tr w:rsidR="009124CB" w:rsidRPr="00CC6635" w14:paraId="497099B0" w14:textId="77777777" w:rsidTr="007F6206">
        <w:trPr>
          <w:jc w:val="center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FE18" w14:textId="77777777" w:rsidR="009124CB" w:rsidRDefault="009124CB" w:rsidP="007F62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 compensation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A036" w14:textId="77777777" w:rsidR="009124CB" w:rsidRPr="00CC6635" w:rsidRDefault="009124CB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E1A6" w14:textId="77777777" w:rsidR="009124CB" w:rsidRDefault="009124CB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C</w:t>
            </w:r>
            <w:r>
              <w:rPr>
                <w:rFonts w:eastAsiaTheme="minorEastAsia" w:cs="Times New Roman"/>
                <w:sz w:val="18"/>
                <w:lang w:eastAsia="zh-CN"/>
              </w:rPr>
              <w:t>PE only</w:t>
            </w:r>
          </w:p>
        </w:tc>
      </w:tr>
    </w:tbl>
    <w:p w14:paraId="74BBD387" w14:textId="77777777" w:rsidR="009124CB" w:rsidRDefault="009124CB" w:rsidP="009124CB">
      <w:pPr>
        <w:rPr>
          <w:rFonts w:eastAsiaTheme="minorEastAsia"/>
          <w:lang w:eastAsia="zh-CN"/>
        </w:rPr>
      </w:pPr>
    </w:p>
    <w:p w14:paraId="09E1C5DE" w14:textId="279D8114" w:rsidR="009124CB" w:rsidRPr="00B51110" w:rsidRDefault="009124CB" w:rsidP="009124CB">
      <w:pPr>
        <w:pStyle w:val="afa"/>
        <w:numPr>
          <w:ilvl w:val="0"/>
          <w:numId w:val="34"/>
        </w:numPr>
        <w:rPr>
          <w:rFonts w:eastAsiaTheme="minorEastAsia"/>
        </w:rPr>
      </w:pPr>
      <w:r w:rsidRPr="00B51110">
        <w:rPr>
          <w:rFonts w:eastAsiaTheme="minorEastAsia"/>
        </w:rPr>
        <w:t xml:space="preserve">Schedule </w:t>
      </w:r>
      <w:r>
        <w:rPr>
          <w:rFonts w:eastAsiaTheme="minorEastAsia"/>
        </w:rPr>
        <w:t>pattern</w:t>
      </w:r>
      <w:r w:rsidRPr="00B51110">
        <w:rPr>
          <w:rFonts w:eastAsiaTheme="minorEastAsia"/>
        </w:rPr>
        <w:t xml:space="preserve"> for single CC:</w:t>
      </w:r>
    </w:p>
    <w:p w14:paraId="35708A79" w14:textId="77777777" w:rsidR="009124CB" w:rsidRPr="00B51110" w:rsidRDefault="009124CB" w:rsidP="009124CB">
      <w:pPr>
        <w:pStyle w:val="afa"/>
        <w:numPr>
          <w:ilvl w:val="0"/>
          <w:numId w:val="33"/>
        </w:numPr>
        <w:spacing w:beforeLines="50" w:before="120" w:afterLines="50" w:after="120"/>
        <w:ind w:leftChars="200" w:left="820"/>
        <w:contextualSpacing w:val="0"/>
        <w:rPr>
          <w:rFonts w:eastAsiaTheme="minorEastAsia"/>
        </w:rPr>
      </w:pPr>
      <w:r w:rsidRPr="00B51110">
        <w:rPr>
          <w:rFonts w:eastAsiaTheme="minorEastAsia"/>
        </w:rPr>
        <w:t>120kHz</w:t>
      </w:r>
    </w:p>
    <w:p w14:paraId="0D3E8CE1" w14:textId="77777777" w:rsidR="009124CB" w:rsidRPr="00B51110" w:rsidRDefault="009124CB" w:rsidP="009124CB">
      <w:pPr>
        <w:pStyle w:val="afa"/>
        <w:numPr>
          <w:ilvl w:val="1"/>
          <w:numId w:val="32"/>
        </w:numPr>
        <w:spacing w:beforeLines="50" w:before="120"/>
        <w:ind w:leftChars="552" w:left="1524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DSCH is scheduled with one TDD </w:t>
      </w:r>
      <w:r w:rsidRPr="00B51110">
        <w:rPr>
          <w:rStyle w:val="aff"/>
          <w:rFonts w:eastAsiaTheme="minorEastAsia"/>
          <w:b w:val="0"/>
        </w:rPr>
        <w:t>pattern</w:t>
      </w:r>
      <w:r>
        <w:rPr>
          <w:rFonts w:eastAsiaTheme="minorEastAsia"/>
        </w:rPr>
        <w:t xml:space="preserve"> periodicity (DDDSU).</w:t>
      </w:r>
    </w:p>
    <w:p w14:paraId="33AF4677" w14:textId="77777777" w:rsidR="009124CB" w:rsidRDefault="009124CB" w:rsidP="009124CB">
      <w:pPr>
        <w:pStyle w:val="afa"/>
        <w:numPr>
          <w:ilvl w:val="0"/>
          <w:numId w:val="33"/>
        </w:numPr>
        <w:spacing w:beforeLines="50" w:before="120" w:afterLines="50" w:after="120"/>
        <w:ind w:leftChars="200" w:left="820"/>
        <w:contextualSpacing w:val="0"/>
        <w:rPr>
          <w:rFonts w:eastAsiaTheme="minorEastAsia"/>
        </w:rPr>
      </w:pPr>
      <w:r>
        <w:rPr>
          <w:rFonts w:eastAsiaTheme="minorEastAsia"/>
        </w:rPr>
        <w:t>480kHz</w:t>
      </w:r>
    </w:p>
    <w:p w14:paraId="6D9675A5" w14:textId="77777777" w:rsidR="009124CB" w:rsidRPr="00556C55" w:rsidRDefault="009124CB" w:rsidP="009124CB">
      <w:pPr>
        <w:pStyle w:val="afa"/>
        <w:numPr>
          <w:ilvl w:val="1"/>
          <w:numId w:val="32"/>
        </w:numPr>
        <w:spacing w:beforeLines="50" w:before="120"/>
        <w:ind w:leftChars="552" w:left="1524"/>
        <w:rPr>
          <w:rStyle w:val="aff"/>
          <w:rFonts w:eastAsiaTheme="minorEastAsia"/>
          <w:b w:val="0"/>
        </w:rPr>
      </w:pPr>
      <w:r w:rsidRPr="00556C55">
        <w:rPr>
          <w:rStyle w:val="aff"/>
          <w:rFonts w:eastAsiaTheme="minorEastAsia"/>
          <w:b w:val="0"/>
          <w:bCs w:val="0"/>
        </w:rPr>
        <w:t xml:space="preserve">One scheduling pattern includes two TDD pattern period which is </w:t>
      </w:r>
      <w:r w:rsidRPr="00556C55">
        <w:rPr>
          <w:rStyle w:val="aff"/>
          <w:rFonts w:eastAsiaTheme="minorEastAsia"/>
          <w:b w:val="0"/>
        </w:rPr>
        <w:t>14D2S4U, S1=12D:2G:0U, S2=0D:6G:8U.</w:t>
      </w:r>
    </w:p>
    <w:p w14:paraId="402C29E9" w14:textId="77777777" w:rsidR="009124CB" w:rsidRPr="00B51110" w:rsidRDefault="009124CB" w:rsidP="009124CB">
      <w:pPr>
        <w:pStyle w:val="afa"/>
        <w:numPr>
          <w:ilvl w:val="1"/>
          <w:numId w:val="32"/>
        </w:numPr>
        <w:spacing w:beforeLines="50" w:before="120" w:afterLines="50" w:after="120"/>
        <w:ind w:leftChars="552" w:left="1524"/>
        <w:contextualSpacing w:val="0"/>
        <w:rPr>
          <w:rFonts w:eastAsiaTheme="minorEastAsia"/>
        </w:rPr>
      </w:pPr>
      <w:r w:rsidRPr="00556C55">
        <w:rPr>
          <w:rStyle w:val="aff"/>
          <w:rFonts w:eastAsiaTheme="minorEastAsia"/>
          <w:b w:val="0"/>
        </w:rPr>
        <w:t>There are 7 DCIs in every scheduling pattern and each DCI schedule</w:t>
      </w:r>
      <w:r>
        <w:rPr>
          <w:rStyle w:val="aff"/>
          <w:rFonts w:eastAsiaTheme="minorEastAsia"/>
          <w:b w:val="0"/>
        </w:rPr>
        <w:t>s</w:t>
      </w:r>
      <w:r w:rsidRPr="00556C55">
        <w:rPr>
          <w:rStyle w:val="aff"/>
          <w:rFonts w:eastAsiaTheme="minorEastAsia"/>
          <w:b w:val="0"/>
        </w:rPr>
        <w:t xml:space="preserve"> 4 PDSCHs</w:t>
      </w:r>
      <w:r>
        <w:rPr>
          <w:rStyle w:val="aff"/>
          <w:rFonts w:eastAsiaTheme="minorEastAsia"/>
          <w:b w:val="0"/>
        </w:rPr>
        <w:t xml:space="preserve"> if not overlapped with SSB, otherwise, </w:t>
      </w:r>
      <w:r w:rsidRPr="00556C55">
        <w:rPr>
          <w:rStyle w:val="aff"/>
          <w:rFonts w:eastAsiaTheme="minorEastAsia"/>
          <w:b w:val="0"/>
        </w:rPr>
        <w:t>each DCI schedule</w:t>
      </w:r>
      <w:r>
        <w:rPr>
          <w:rStyle w:val="aff"/>
          <w:rFonts w:eastAsiaTheme="minorEastAsia"/>
          <w:b w:val="0"/>
        </w:rPr>
        <w:t>s</w:t>
      </w:r>
      <w:r w:rsidRPr="00556C55">
        <w:rPr>
          <w:rStyle w:val="aff"/>
          <w:rFonts w:eastAsiaTheme="minorEastAsia"/>
          <w:b w:val="0"/>
        </w:rPr>
        <w:t xml:space="preserve"> </w:t>
      </w:r>
      <w:r>
        <w:rPr>
          <w:rStyle w:val="aff"/>
          <w:rFonts w:eastAsiaTheme="minorEastAsia"/>
          <w:b w:val="0"/>
        </w:rPr>
        <w:t>3</w:t>
      </w:r>
      <w:r w:rsidRPr="00556C55">
        <w:rPr>
          <w:rStyle w:val="aff"/>
          <w:rFonts w:eastAsiaTheme="minorEastAsia"/>
          <w:b w:val="0"/>
        </w:rPr>
        <w:t xml:space="preserve"> PDSCHs. PDSCH is scheduled in every DL slots except slot #33 and #34</w:t>
      </w:r>
      <w:r>
        <w:rPr>
          <w:rStyle w:val="aff"/>
          <w:rFonts w:eastAsiaTheme="minorEastAsia"/>
          <w:b w:val="0"/>
        </w:rPr>
        <w:t xml:space="preserve"> and slot contain SSB</w:t>
      </w:r>
    </w:p>
    <w:p w14:paraId="7950A9EE" w14:textId="67892E2D" w:rsidR="009124CB" w:rsidRDefault="009124CB" w:rsidP="009124CB">
      <w:pPr>
        <w:pStyle w:val="afa"/>
        <w:numPr>
          <w:ilvl w:val="0"/>
          <w:numId w:val="34"/>
        </w:numPr>
        <w:rPr>
          <w:rFonts w:eastAsiaTheme="minorEastAsia"/>
        </w:rPr>
      </w:pPr>
      <w:r w:rsidRPr="00B51110">
        <w:rPr>
          <w:rFonts w:eastAsiaTheme="minorEastAsia"/>
        </w:rPr>
        <w:t xml:space="preserve">Schedule </w:t>
      </w:r>
      <w:r>
        <w:rPr>
          <w:rFonts w:eastAsiaTheme="minorEastAsia"/>
        </w:rPr>
        <w:t>pattern for CA:</w:t>
      </w:r>
    </w:p>
    <w:p w14:paraId="26940AF2" w14:textId="77777777" w:rsidR="009124CB" w:rsidRDefault="009124CB" w:rsidP="009124CB">
      <w:pPr>
        <w:pStyle w:val="afa"/>
        <w:numPr>
          <w:ilvl w:val="0"/>
          <w:numId w:val="33"/>
        </w:numPr>
        <w:spacing w:beforeLines="50" w:before="120" w:afterLines="50" w:after="120"/>
        <w:ind w:leftChars="200" w:left="820"/>
        <w:contextualSpacing w:val="0"/>
        <w:rPr>
          <w:rFonts w:eastAsiaTheme="minorEastAsia"/>
        </w:rPr>
      </w:pPr>
      <w:r>
        <w:rPr>
          <w:rFonts w:eastAsiaTheme="minorEastAsia"/>
        </w:rPr>
        <w:t>120kHz</w:t>
      </w:r>
    </w:p>
    <w:p w14:paraId="2916D77D" w14:textId="7680BB72" w:rsidR="00CB100E" w:rsidRPr="00CB100E" w:rsidRDefault="00CB100E" w:rsidP="00CB100E">
      <w:pPr>
        <w:pStyle w:val="afa"/>
        <w:numPr>
          <w:ilvl w:val="1"/>
          <w:numId w:val="32"/>
        </w:numPr>
        <w:spacing w:beforeLines="50" w:before="120" w:afterLines="50" w:after="120"/>
        <w:ind w:leftChars="552" w:left="1524"/>
        <w:contextualSpacing w:val="0"/>
        <w:rPr>
          <w:rStyle w:val="aff"/>
          <w:rFonts w:eastAsiaTheme="minorEastAsia"/>
          <w:b w:val="0"/>
        </w:rPr>
      </w:pPr>
      <w:r w:rsidRPr="00CB100E">
        <w:rPr>
          <w:rStyle w:val="aff"/>
          <w:rFonts w:eastAsiaTheme="minorEastAsia" w:hint="eastAsia"/>
          <w:b w:val="0"/>
        </w:rPr>
        <w:lastRenderedPageBreak/>
        <w:t>F</w:t>
      </w:r>
      <w:r w:rsidRPr="00CB100E">
        <w:rPr>
          <w:rStyle w:val="aff"/>
          <w:rFonts w:eastAsiaTheme="minorEastAsia"/>
          <w:b w:val="0"/>
        </w:rPr>
        <w:t xml:space="preserve">or FR1+FR2-2 with 120kHz SCS, PDSCH is scheduled in slot 0,1,2,3,5,6,7,8 in every 40 slots of FR2-2 considering 8 HARQ processes is assumed. </w:t>
      </w:r>
    </w:p>
    <w:p w14:paraId="54A49D25" w14:textId="77777777" w:rsidR="009124CB" w:rsidRDefault="009124CB" w:rsidP="009124CB">
      <w:pPr>
        <w:pStyle w:val="afa"/>
        <w:numPr>
          <w:ilvl w:val="0"/>
          <w:numId w:val="33"/>
        </w:numPr>
        <w:spacing w:beforeLines="50" w:before="120" w:afterLines="50" w:after="120"/>
        <w:ind w:leftChars="200" w:left="820"/>
        <w:contextualSpacing w:val="0"/>
        <w:rPr>
          <w:rFonts w:eastAsiaTheme="minorEastAsia"/>
        </w:rPr>
      </w:pPr>
      <w:r>
        <w:rPr>
          <w:rFonts w:eastAsiaTheme="minorEastAsia"/>
        </w:rPr>
        <w:t>480kHz</w:t>
      </w:r>
    </w:p>
    <w:p w14:paraId="64AED08F" w14:textId="439C0E1F" w:rsidR="009124CB" w:rsidRPr="00CB100E" w:rsidRDefault="00CB100E" w:rsidP="009124CB">
      <w:pPr>
        <w:pStyle w:val="afa"/>
        <w:numPr>
          <w:ilvl w:val="1"/>
          <w:numId w:val="32"/>
        </w:numPr>
        <w:spacing w:beforeLines="50" w:before="120" w:afterLines="50" w:after="120"/>
        <w:ind w:leftChars="552" w:left="1524"/>
        <w:contextualSpacing w:val="0"/>
        <w:rPr>
          <w:rFonts w:eastAsiaTheme="minorEastAsia"/>
          <w:bCs/>
        </w:rPr>
      </w:pPr>
      <w:r w:rsidRPr="00CB100E">
        <w:rPr>
          <w:rStyle w:val="aff"/>
          <w:rFonts w:eastAsiaTheme="minorEastAsia" w:hint="eastAsia"/>
          <w:b w:val="0"/>
        </w:rPr>
        <w:t>F</w:t>
      </w:r>
      <w:r w:rsidRPr="00CB100E">
        <w:rPr>
          <w:rStyle w:val="aff"/>
          <w:rFonts w:eastAsiaTheme="minorEastAsia"/>
          <w:b w:val="0"/>
        </w:rPr>
        <w:t>or FR1+FR2-2 with 480kHz SCS, PDSCH is scheduled in slot 0~14 and slot 20 in every 160 slots of FR2-2 considering 16 HARQ processes is assumed</w:t>
      </w:r>
      <w:r>
        <w:rPr>
          <w:rStyle w:val="aff"/>
          <w:rFonts w:eastAsiaTheme="minorEastAsia"/>
          <w:b w:val="0"/>
        </w:rPr>
        <w:t>. Each DCI schedule 4 TBs.</w:t>
      </w:r>
    </w:p>
    <w:p w14:paraId="68E18B1F" w14:textId="0415ED0D" w:rsidR="00482379" w:rsidRPr="009124CB" w:rsidRDefault="00C571E3" w:rsidP="00482379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ingle CC requirements</w:t>
      </w:r>
    </w:p>
    <w:p w14:paraId="344B8D3A" w14:textId="6E70BF7F" w:rsidR="00CC6635" w:rsidRPr="00CC6635" w:rsidRDefault="00CC6635" w:rsidP="00CC6635">
      <w:pPr>
        <w:jc w:val="center"/>
        <w:rPr>
          <w:rFonts w:eastAsiaTheme="minorEastAsia"/>
          <w:b/>
          <w:lang w:eastAsia="zh-CN"/>
        </w:rPr>
      </w:pPr>
      <w:r w:rsidRPr="00CC6635">
        <w:rPr>
          <w:rFonts w:eastAsiaTheme="minorEastAsia" w:hint="eastAsia"/>
          <w:b/>
          <w:lang w:eastAsia="zh-CN"/>
        </w:rPr>
        <w:t>T</w:t>
      </w:r>
      <w:r w:rsidRPr="00CC6635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6635">
        <w:rPr>
          <w:rFonts w:eastAsiaTheme="minorEastAsia"/>
          <w:b/>
          <w:lang w:eastAsia="zh-CN"/>
        </w:rPr>
        <w:t>: Simulation results for FR2-2 PDSCH requirements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990"/>
        <w:gridCol w:w="1530"/>
        <w:gridCol w:w="1345"/>
        <w:gridCol w:w="1367"/>
        <w:gridCol w:w="1376"/>
        <w:gridCol w:w="1376"/>
      </w:tblGrid>
      <w:tr w:rsidR="00484E8D" w:rsidRPr="00F9115A" w14:paraId="70398E41" w14:textId="694B6B24" w:rsidTr="00484E8D">
        <w:trPr>
          <w:trHeight w:val="247"/>
          <w:jc w:val="center"/>
        </w:trPr>
        <w:tc>
          <w:tcPr>
            <w:tcW w:w="1750" w:type="dxa"/>
            <w:vAlign w:val="center"/>
          </w:tcPr>
          <w:p w14:paraId="6AC18FEF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SCS (KHz)/ CBW (MHz)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BBB365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MCS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21DDEEED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Propagation Channel</w:t>
            </w:r>
          </w:p>
        </w:tc>
        <w:tc>
          <w:tcPr>
            <w:tcW w:w="1345" w:type="dxa"/>
          </w:tcPr>
          <w:p w14:paraId="5A23CDA4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Antenna Conf.</w:t>
            </w:r>
          </w:p>
        </w:tc>
        <w:tc>
          <w:tcPr>
            <w:tcW w:w="1367" w:type="dxa"/>
          </w:tcPr>
          <w:p w14:paraId="2A94FAB9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Throughput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3063657F" w14:textId="77777777" w:rsidR="00484E8D" w:rsidRPr="00F9115A" w:rsidRDefault="00484E8D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Num PRB</w:t>
            </w:r>
          </w:p>
        </w:tc>
        <w:tc>
          <w:tcPr>
            <w:tcW w:w="1376" w:type="dxa"/>
          </w:tcPr>
          <w:p w14:paraId="0D5A3BAB" w14:textId="22175AB1" w:rsidR="00484E8D" w:rsidRPr="00484E8D" w:rsidRDefault="00484E8D" w:rsidP="00D87FB1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/>
                <w:lang w:val="en-US" w:eastAsia="zh-CN"/>
              </w:rPr>
              <w:t>Ideal SNR</w:t>
            </w:r>
          </w:p>
        </w:tc>
      </w:tr>
      <w:tr w:rsidR="00484E8D" w:rsidRPr="00F9115A" w14:paraId="30300507" w14:textId="59AFBEB3" w:rsidTr="00484E8D">
        <w:trPr>
          <w:trHeight w:val="247"/>
          <w:jc w:val="center"/>
        </w:trPr>
        <w:tc>
          <w:tcPr>
            <w:tcW w:w="1750" w:type="dxa"/>
            <w:vMerge w:val="restart"/>
            <w:vAlign w:val="center"/>
          </w:tcPr>
          <w:p w14:paraId="6B133AA3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120kHz/100MHz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BD7620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E698DA8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TDLA30-650</w:t>
            </w:r>
          </w:p>
        </w:tc>
        <w:tc>
          <w:tcPr>
            <w:tcW w:w="1345" w:type="dxa"/>
          </w:tcPr>
          <w:p w14:paraId="026C2C5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2x2 Low</w:t>
            </w:r>
          </w:p>
        </w:tc>
        <w:tc>
          <w:tcPr>
            <w:tcW w:w="1367" w:type="dxa"/>
          </w:tcPr>
          <w:p w14:paraId="0AECE17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3C91608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4633BFFB" w14:textId="2B465C62" w:rsidR="00484E8D" w:rsidRPr="00484E8D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2.2</w:t>
            </w:r>
          </w:p>
        </w:tc>
      </w:tr>
      <w:tr w:rsidR="00484E8D" w:rsidRPr="00F9115A" w14:paraId="15FB0D6C" w14:textId="4A58C9B0" w:rsidTr="00484E8D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3D3DB5BC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371BF1F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DBDC93A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TDLA30-200</w:t>
            </w:r>
          </w:p>
        </w:tc>
        <w:tc>
          <w:tcPr>
            <w:tcW w:w="1345" w:type="dxa"/>
          </w:tcPr>
          <w:p w14:paraId="34DD7C0E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2FECF197" w14:textId="77777777" w:rsidR="00484E8D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FFCF2CA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4B3E460B" w14:textId="4E36757E" w:rsidR="00484E8D" w:rsidRPr="008022BD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6</w:t>
            </w:r>
            <w:r>
              <w:rPr>
                <w:rFonts w:eastAsiaTheme="minorEastAsia"/>
                <w:color w:val="000000"/>
                <w:lang w:val="en-US" w:eastAsia="zh-CN"/>
              </w:rPr>
              <w:t>.0</w:t>
            </w:r>
          </w:p>
        </w:tc>
      </w:tr>
      <w:tr w:rsidR="00484E8D" w:rsidRPr="00F9115A" w14:paraId="484E59C6" w14:textId="2F11FD6C" w:rsidTr="00484E8D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5B3E9A23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AC0982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1F57D1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TDLA30-</w:t>
            </w:r>
            <w:r>
              <w:rPr>
                <w:color w:val="000000"/>
                <w:lang w:val="en-US"/>
              </w:rPr>
              <w:t>65</w:t>
            </w:r>
            <w:r w:rsidRPr="00F9115A">
              <w:rPr>
                <w:color w:val="000000"/>
                <w:lang w:val="en-US"/>
              </w:rPr>
              <w:t>0</w:t>
            </w:r>
          </w:p>
        </w:tc>
        <w:tc>
          <w:tcPr>
            <w:tcW w:w="1345" w:type="dxa"/>
          </w:tcPr>
          <w:p w14:paraId="21CBE1E6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25A5FD89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BFC4776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6033E183" w14:textId="6BB43BCF" w:rsidR="00484E8D" w:rsidRPr="003E3631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-0.9</w:t>
            </w:r>
          </w:p>
        </w:tc>
      </w:tr>
      <w:tr w:rsidR="00484E8D" w:rsidRPr="00F9115A" w14:paraId="7289F5F0" w14:textId="415F5128" w:rsidTr="00484E8D">
        <w:trPr>
          <w:trHeight w:val="215"/>
          <w:jc w:val="center"/>
        </w:trPr>
        <w:tc>
          <w:tcPr>
            <w:tcW w:w="1750" w:type="dxa"/>
            <w:vMerge/>
            <w:vAlign w:val="center"/>
          </w:tcPr>
          <w:p w14:paraId="00D6EDF4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73682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66EA68F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TDLD30-200</w:t>
            </w:r>
          </w:p>
        </w:tc>
        <w:tc>
          <w:tcPr>
            <w:tcW w:w="1345" w:type="dxa"/>
          </w:tcPr>
          <w:p w14:paraId="0DF8A8D3" w14:textId="77777777" w:rsidR="00484E8D" w:rsidRPr="00F9115A" w:rsidRDefault="00484E8D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17715749" w14:textId="77777777" w:rsidR="00484E8D" w:rsidRPr="00F9115A" w:rsidRDefault="00484E8D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22E3A92" w14:textId="27AD346D" w:rsidR="00484E8D" w:rsidRPr="00F9115A" w:rsidRDefault="00484E8D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1376" w:type="dxa"/>
          </w:tcPr>
          <w:p w14:paraId="00B93AF6" w14:textId="148E7149" w:rsidR="00484E8D" w:rsidRPr="003E3631" w:rsidRDefault="003E3631" w:rsidP="003E3631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8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.6</w:t>
            </w:r>
          </w:p>
        </w:tc>
      </w:tr>
      <w:tr w:rsidR="00484E8D" w:rsidRPr="00F9115A" w14:paraId="134383A4" w14:textId="77777777" w:rsidTr="00484E8D">
        <w:trPr>
          <w:trHeight w:val="215"/>
          <w:jc w:val="center"/>
        </w:trPr>
        <w:tc>
          <w:tcPr>
            <w:tcW w:w="1750" w:type="dxa"/>
            <w:vMerge/>
            <w:vAlign w:val="center"/>
          </w:tcPr>
          <w:p w14:paraId="3CC59D28" w14:textId="77777777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42AE5CC" w14:textId="5D80DC2A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CBE638D" w14:textId="338B2F38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TDLD30-200</w:t>
            </w:r>
          </w:p>
        </w:tc>
        <w:tc>
          <w:tcPr>
            <w:tcW w:w="1345" w:type="dxa"/>
          </w:tcPr>
          <w:p w14:paraId="2EFE0B04" w14:textId="7D9F49C3" w:rsidR="00484E8D" w:rsidRPr="00FA2A15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62F9566B" w14:textId="62DDB68C" w:rsidR="00484E8D" w:rsidRPr="00AE0F69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2752908" w14:textId="197E5F1B" w:rsidR="00484E8D" w:rsidRPr="00484E8D" w:rsidRDefault="00484E8D" w:rsidP="00484E8D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3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</w:t>
            </w:r>
          </w:p>
        </w:tc>
        <w:tc>
          <w:tcPr>
            <w:tcW w:w="1376" w:type="dxa"/>
          </w:tcPr>
          <w:p w14:paraId="33B3C96F" w14:textId="30FA403B" w:rsidR="00484E8D" w:rsidRPr="003E3631" w:rsidRDefault="003E3631" w:rsidP="003E3631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8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.8</w:t>
            </w:r>
          </w:p>
        </w:tc>
      </w:tr>
      <w:tr w:rsidR="00484E8D" w:rsidRPr="00F9115A" w14:paraId="30934B93" w14:textId="75F9A70B" w:rsidTr="00484E8D">
        <w:trPr>
          <w:trHeight w:val="247"/>
          <w:jc w:val="center"/>
        </w:trPr>
        <w:tc>
          <w:tcPr>
            <w:tcW w:w="1750" w:type="dxa"/>
            <w:vMerge w:val="restart"/>
            <w:vAlign w:val="center"/>
          </w:tcPr>
          <w:p w14:paraId="1A24DDF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480</w:t>
            </w:r>
            <w:r>
              <w:rPr>
                <w:color w:val="000000"/>
                <w:lang w:val="en-US"/>
              </w:rPr>
              <w:t>kHz</w:t>
            </w:r>
            <w:r w:rsidRPr="00F9115A">
              <w:rPr>
                <w:color w:val="000000"/>
                <w:lang w:val="en-US"/>
              </w:rPr>
              <w:t>/400</w:t>
            </w:r>
            <w:r>
              <w:rPr>
                <w:color w:val="000000"/>
                <w:lang w:val="en-US"/>
              </w:rPr>
              <w:t>MHz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3631A54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MCS4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BF5CFB2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TDLA10-200</w:t>
            </w:r>
          </w:p>
        </w:tc>
        <w:tc>
          <w:tcPr>
            <w:tcW w:w="1345" w:type="dxa"/>
          </w:tcPr>
          <w:p w14:paraId="002DCEF0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7868768B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5A98BCE4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058A4BCF" w14:textId="033C7E6E" w:rsidR="00484E8D" w:rsidRPr="008022BD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2.7</w:t>
            </w:r>
          </w:p>
        </w:tc>
      </w:tr>
      <w:tr w:rsidR="00484E8D" w:rsidRPr="00F9115A" w14:paraId="15F86DE1" w14:textId="258AEC96" w:rsidTr="00484E8D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1DC70A97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7EE0191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0BF1928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</w:t>
            </w:r>
            <w:r>
              <w:rPr>
                <w:color w:val="000000"/>
                <w:lang w:val="en-US"/>
              </w:rPr>
              <w:t>D</w:t>
            </w:r>
            <w:r w:rsidRPr="00F9115A">
              <w:rPr>
                <w:color w:val="000000"/>
                <w:lang w:val="en-US"/>
              </w:rPr>
              <w:t>10-200</w:t>
            </w:r>
          </w:p>
        </w:tc>
        <w:tc>
          <w:tcPr>
            <w:tcW w:w="1345" w:type="dxa"/>
          </w:tcPr>
          <w:p w14:paraId="3E34C236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090B71AE" w14:textId="77777777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1714D9E9" w14:textId="627D0BE3" w:rsidR="00484E8D" w:rsidRPr="00F9115A" w:rsidRDefault="00484E8D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376" w:type="dxa"/>
          </w:tcPr>
          <w:p w14:paraId="5DA30CA9" w14:textId="6AAF8CAA" w:rsidR="00484E8D" w:rsidRPr="003E3631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.2</w:t>
            </w:r>
          </w:p>
        </w:tc>
      </w:tr>
      <w:tr w:rsidR="00484E8D" w:rsidRPr="00F9115A" w14:paraId="167D67D3" w14:textId="77777777" w:rsidTr="00484E8D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220E0F2B" w14:textId="77777777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068B1E0" w14:textId="019B0FA3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B7C9C45" w14:textId="34B39FFB" w:rsidR="00484E8D" w:rsidRPr="00F9115A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</w:t>
            </w:r>
            <w:r>
              <w:rPr>
                <w:color w:val="000000"/>
                <w:lang w:val="en-US"/>
              </w:rPr>
              <w:t>D</w:t>
            </w:r>
            <w:r w:rsidRPr="00F9115A">
              <w:rPr>
                <w:color w:val="000000"/>
                <w:lang w:val="en-US"/>
              </w:rPr>
              <w:t>10-200</w:t>
            </w:r>
          </w:p>
        </w:tc>
        <w:tc>
          <w:tcPr>
            <w:tcW w:w="1345" w:type="dxa"/>
          </w:tcPr>
          <w:p w14:paraId="1683B7E5" w14:textId="6A0D40C2" w:rsidR="00484E8D" w:rsidRPr="00FA2A15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563281D7" w14:textId="197A44B5" w:rsidR="00484E8D" w:rsidRPr="00AE0F69" w:rsidRDefault="00484E8D" w:rsidP="00484E8D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AABF10A" w14:textId="6F4FA897" w:rsidR="00484E8D" w:rsidRPr="00484E8D" w:rsidRDefault="00484E8D" w:rsidP="00484E8D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3</w:t>
            </w:r>
            <w:r>
              <w:rPr>
                <w:rFonts w:eastAsiaTheme="minorEastAsia"/>
                <w:color w:val="000000"/>
                <w:lang w:val="en-US" w:eastAsia="zh-CN"/>
              </w:rPr>
              <w:t>2</w:t>
            </w:r>
          </w:p>
        </w:tc>
        <w:tc>
          <w:tcPr>
            <w:tcW w:w="1376" w:type="dxa"/>
          </w:tcPr>
          <w:p w14:paraId="614B07F7" w14:textId="7DA0AD31" w:rsidR="00484E8D" w:rsidRPr="003E3631" w:rsidRDefault="003E3631" w:rsidP="003E363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4</w:t>
            </w:r>
            <w:r>
              <w:rPr>
                <w:rFonts w:eastAsiaTheme="minorEastAsia"/>
                <w:color w:val="000000"/>
                <w:lang w:val="en-US" w:eastAsia="zh-CN"/>
              </w:rPr>
              <w:t>.9</w:t>
            </w:r>
          </w:p>
        </w:tc>
      </w:tr>
    </w:tbl>
    <w:p w14:paraId="36525B0C" w14:textId="6FFB4CA3" w:rsidR="00D0336E" w:rsidRDefault="00D0336E" w:rsidP="005E08A0">
      <w:pPr>
        <w:rPr>
          <w:rFonts w:eastAsiaTheme="minorEastAsia"/>
          <w:b/>
          <w:lang w:val="en-US" w:eastAsia="zh-CN"/>
        </w:rPr>
      </w:pPr>
    </w:p>
    <w:p w14:paraId="1FAB8B94" w14:textId="39AB5E9D" w:rsidR="00C571E3" w:rsidRDefault="00C571E3" w:rsidP="00C571E3">
      <w:pPr>
        <w:pStyle w:val="20"/>
        <w:rPr>
          <w:lang w:eastAsia="zh-CN"/>
        </w:rPr>
      </w:pPr>
      <w:r>
        <w:rPr>
          <w:lang w:eastAsia="zh-CN"/>
        </w:rPr>
        <w:t>CA requirements</w:t>
      </w:r>
    </w:p>
    <w:p w14:paraId="7E5972B7" w14:textId="77777777" w:rsidR="00C571E3" w:rsidRDefault="00C571E3" w:rsidP="00C571E3">
      <w:pPr>
        <w:rPr>
          <w:rFonts w:eastAsiaTheme="minorEastAsia"/>
          <w:lang w:eastAsia="zh-CN"/>
        </w:rPr>
      </w:pPr>
    </w:p>
    <w:p w14:paraId="5EC2DC2F" w14:textId="77777777" w:rsidR="00C571E3" w:rsidRPr="00CC6635" w:rsidRDefault="00C571E3" w:rsidP="00C571E3">
      <w:pPr>
        <w:jc w:val="center"/>
        <w:rPr>
          <w:rFonts w:eastAsiaTheme="minorEastAsia"/>
          <w:b/>
          <w:lang w:eastAsia="zh-CN"/>
        </w:rPr>
      </w:pPr>
      <w:r w:rsidRPr="00CC6635">
        <w:rPr>
          <w:rFonts w:eastAsiaTheme="minorEastAsia" w:hint="eastAsia"/>
          <w:b/>
          <w:lang w:eastAsia="zh-CN"/>
        </w:rPr>
        <w:t>T</w:t>
      </w:r>
      <w:r w:rsidRPr="00CC6635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6635">
        <w:rPr>
          <w:rFonts w:eastAsiaTheme="minorEastAsia"/>
          <w:b/>
          <w:lang w:eastAsia="zh-CN"/>
        </w:rPr>
        <w:t>: Simulation results for FR2-2 PDSCH requirements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990"/>
        <w:gridCol w:w="1530"/>
        <w:gridCol w:w="1345"/>
        <w:gridCol w:w="1367"/>
        <w:gridCol w:w="1376"/>
        <w:gridCol w:w="1376"/>
      </w:tblGrid>
      <w:tr w:rsidR="00C571E3" w:rsidRPr="00F9115A" w14:paraId="172C53FA" w14:textId="77777777" w:rsidTr="00D87FB1">
        <w:trPr>
          <w:trHeight w:val="247"/>
          <w:jc w:val="center"/>
        </w:trPr>
        <w:tc>
          <w:tcPr>
            <w:tcW w:w="1750" w:type="dxa"/>
            <w:vAlign w:val="center"/>
          </w:tcPr>
          <w:p w14:paraId="7485DB2D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SCS (KHz)/ CBW (MHz)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3640F6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MCS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26701B3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Propagation Channel</w:t>
            </w:r>
          </w:p>
        </w:tc>
        <w:tc>
          <w:tcPr>
            <w:tcW w:w="1345" w:type="dxa"/>
          </w:tcPr>
          <w:p w14:paraId="14B8EBD3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Antenna Conf.</w:t>
            </w:r>
          </w:p>
        </w:tc>
        <w:tc>
          <w:tcPr>
            <w:tcW w:w="1367" w:type="dxa"/>
          </w:tcPr>
          <w:p w14:paraId="153BAF2F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Throughput</w:t>
            </w:r>
          </w:p>
        </w:tc>
        <w:tc>
          <w:tcPr>
            <w:tcW w:w="1376" w:type="dxa"/>
            <w:shd w:val="clear" w:color="auto" w:fill="auto"/>
            <w:noWrap/>
            <w:vAlign w:val="center"/>
            <w:hideMark/>
          </w:tcPr>
          <w:p w14:paraId="2DBC5406" w14:textId="77777777" w:rsidR="00C571E3" w:rsidRPr="00F9115A" w:rsidRDefault="00C571E3" w:rsidP="00D87FB1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F9115A">
              <w:rPr>
                <w:b/>
                <w:bCs/>
                <w:color w:val="000000"/>
                <w:lang w:val="en-US"/>
              </w:rPr>
              <w:t>Num PRB</w:t>
            </w:r>
          </w:p>
        </w:tc>
        <w:tc>
          <w:tcPr>
            <w:tcW w:w="1376" w:type="dxa"/>
          </w:tcPr>
          <w:p w14:paraId="2CF03BA1" w14:textId="77777777" w:rsidR="00C571E3" w:rsidRPr="00484E8D" w:rsidRDefault="00C571E3" w:rsidP="00D87FB1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/>
                <w:lang w:val="en-US" w:eastAsia="zh-CN"/>
              </w:rPr>
              <w:t>Ideal SNR</w:t>
            </w:r>
          </w:p>
        </w:tc>
      </w:tr>
      <w:tr w:rsidR="00C571E3" w:rsidRPr="00F9115A" w14:paraId="24A00DE0" w14:textId="77777777" w:rsidTr="00D87FB1">
        <w:trPr>
          <w:trHeight w:val="247"/>
          <w:jc w:val="center"/>
        </w:trPr>
        <w:tc>
          <w:tcPr>
            <w:tcW w:w="1750" w:type="dxa"/>
            <w:vMerge w:val="restart"/>
            <w:vAlign w:val="center"/>
          </w:tcPr>
          <w:p w14:paraId="1A9E520C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120kHz/100MHz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BE60FD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MCS4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09BA075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TDLA30-650</w:t>
            </w:r>
          </w:p>
        </w:tc>
        <w:tc>
          <w:tcPr>
            <w:tcW w:w="1345" w:type="dxa"/>
          </w:tcPr>
          <w:p w14:paraId="3D67541D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2x2 Low</w:t>
            </w:r>
          </w:p>
        </w:tc>
        <w:tc>
          <w:tcPr>
            <w:tcW w:w="1367" w:type="dxa"/>
          </w:tcPr>
          <w:p w14:paraId="4012AB6F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747A56E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02A23A37" w14:textId="6311DD37" w:rsidR="00C571E3" w:rsidRPr="00484E8D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2.3</w:t>
            </w:r>
          </w:p>
        </w:tc>
      </w:tr>
      <w:tr w:rsidR="00C571E3" w:rsidRPr="00F9115A" w14:paraId="39D98D10" w14:textId="77777777" w:rsidTr="00D87FB1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2B40FF34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78B3A8A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351B95E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TDLA30-200</w:t>
            </w:r>
          </w:p>
        </w:tc>
        <w:tc>
          <w:tcPr>
            <w:tcW w:w="1345" w:type="dxa"/>
          </w:tcPr>
          <w:p w14:paraId="6141211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1A9F564F" w14:textId="77777777" w:rsidR="00C571E3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6DBEDE34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4E5F51FF" w14:textId="6AA1F66D" w:rsidR="00C571E3" w:rsidRPr="008022BD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6</w:t>
            </w:r>
            <w:r>
              <w:rPr>
                <w:rFonts w:eastAsiaTheme="minorEastAsia"/>
                <w:color w:val="000000"/>
                <w:lang w:val="en-US" w:eastAsia="zh-CN"/>
              </w:rPr>
              <w:t>.3</w:t>
            </w:r>
          </w:p>
        </w:tc>
      </w:tr>
      <w:tr w:rsidR="00C571E3" w:rsidRPr="00F9115A" w14:paraId="0296541A" w14:textId="77777777" w:rsidTr="00D87FB1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6A05681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772CEB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33032929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TDLA30-</w:t>
            </w:r>
            <w:r>
              <w:rPr>
                <w:color w:val="000000"/>
                <w:lang w:val="en-US"/>
              </w:rPr>
              <w:t>65</w:t>
            </w:r>
            <w:r w:rsidRPr="00F9115A">
              <w:rPr>
                <w:color w:val="000000"/>
                <w:lang w:val="en-US"/>
              </w:rPr>
              <w:t>0</w:t>
            </w:r>
          </w:p>
        </w:tc>
        <w:tc>
          <w:tcPr>
            <w:tcW w:w="1345" w:type="dxa"/>
          </w:tcPr>
          <w:p w14:paraId="1B4ED20E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39DD137E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1418949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7A3C9E6A" w14:textId="0FF12758" w:rsidR="00C571E3" w:rsidRPr="003E3631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1.1</w:t>
            </w:r>
          </w:p>
        </w:tc>
      </w:tr>
      <w:tr w:rsidR="00C571E3" w:rsidRPr="00F9115A" w14:paraId="4208695B" w14:textId="77777777" w:rsidTr="00D87FB1">
        <w:trPr>
          <w:trHeight w:val="215"/>
          <w:jc w:val="center"/>
        </w:trPr>
        <w:tc>
          <w:tcPr>
            <w:tcW w:w="1750" w:type="dxa"/>
            <w:vMerge/>
            <w:vAlign w:val="center"/>
          </w:tcPr>
          <w:p w14:paraId="5C252C34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1DC10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2582F6DF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TDLD30-200</w:t>
            </w:r>
          </w:p>
        </w:tc>
        <w:tc>
          <w:tcPr>
            <w:tcW w:w="1345" w:type="dxa"/>
          </w:tcPr>
          <w:p w14:paraId="2C458DDF" w14:textId="77777777" w:rsidR="00C571E3" w:rsidRPr="00F9115A" w:rsidRDefault="00C571E3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03607B15" w14:textId="77777777" w:rsidR="00C571E3" w:rsidRPr="00F9115A" w:rsidRDefault="00C571E3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75E8AA7" w14:textId="77777777" w:rsidR="00C571E3" w:rsidRPr="00F9115A" w:rsidRDefault="00C571E3" w:rsidP="00D87FB1">
            <w:pPr>
              <w:spacing w:after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1376" w:type="dxa"/>
          </w:tcPr>
          <w:p w14:paraId="70FA0115" w14:textId="4FD0F713" w:rsidR="00C571E3" w:rsidRPr="003E3631" w:rsidRDefault="00C571E3" w:rsidP="00D87FB1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8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.3</w:t>
            </w:r>
          </w:p>
        </w:tc>
      </w:tr>
      <w:tr w:rsidR="00C571E3" w:rsidRPr="00F9115A" w14:paraId="5A843E0B" w14:textId="77777777" w:rsidTr="00D87FB1">
        <w:trPr>
          <w:trHeight w:val="215"/>
          <w:jc w:val="center"/>
        </w:trPr>
        <w:tc>
          <w:tcPr>
            <w:tcW w:w="1750" w:type="dxa"/>
            <w:vMerge/>
            <w:vAlign w:val="center"/>
          </w:tcPr>
          <w:p w14:paraId="57BEA318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783C428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250916B6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TDLD30-200</w:t>
            </w:r>
          </w:p>
        </w:tc>
        <w:tc>
          <w:tcPr>
            <w:tcW w:w="1345" w:type="dxa"/>
          </w:tcPr>
          <w:p w14:paraId="68B91856" w14:textId="77777777" w:rsidR="00C571E3" w:rsidRPr="00FA2A15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1FE77B61" w14:textId="77777777" w:rsidR="00C571E3" w:rsidRPr="00AE0F69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0E74ED71" w14:textId="77777777" w:rsidR="00C571E3" w:rsidRPr="00484E8D" w:rsidRDefault="00C571E3" w:rsidP="00D87FB1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3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</w:t>
            </w:r>
          </w:p>
        </w:tc>
        <w:tc>
          <w:tcPr>
            <w:tcW w:w="1376" w:type="dxa"/>
          </w:tcPr>
          <w:p w14:paraId="36C5BA2E" w14:textId="2D07D33C" w:rsidR="00C571E3" w:rsidRPr="003E3631" w:rsidRDefault="00C571E3" w:rsidP="00D87FB1">
            <w:pPr>
              <w:spacing w:after="0"/>
              <w:jc w:val="center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8.5</w:t>
            </w:r>
          </w:p>
        </w:tc>
      </w:tr>
      <w:tr w:rsidR="00C571E3" w:rsidRPr="00F9115A" w14:paraId="7FE21713" w14:textId="77777777" w:rsidTr="00D87FB1">
        <w:trPr>
          <w:trHeight w:val="247"/>
          <w:jc w:val="center"/>
        </w:trPr>
        <w:tc>
          <w:tcPr>
            <w:tcW w:w="1750" w:type="dxa"/>
            <w:vMerge w:val="restart"/>
            <w:vAlign w:val="center"/>
          </w:tcPr>
          <w:p w14:paraId="1E4D02D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480</w:t>
            </w:r>
            <w:r>
              <w:rPr>
                <w:color w:val="000000"/>
                <w:lang w:val="en-US"/>
              </w:rPr>
              <w:t>kHz</w:t>
            </w:r>
            <w:r w:rsidRPr="00F9115A">
              <w:rPr>
                <w:color w:val="000000"/>
                <w:lang w:val="en-US"/>
              </w:rPr>
              <w:t>/400</w:t>
            </w:r>
            <w:r>
              <w:rPr>
                <w:color w:val="000000"/>
                <w:lang w:val="en-US"/>
              </w:rPr>
              <w:t>MHz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B72B99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MCS4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B469445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TDLA10-200</w:t>
            </w:r>
          </w:p>
        </w:tc>
        <w:tc>
          <w:tcPr>
            <w:tcW w:w="1345" w:type="dxa"/>
          </w:tcPr>
          <w:p w14:paraId="6DB300AB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072D85A7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786D0FF0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66</w:t>
            </w:r>
          </w:p>
        </w:tc>
        <w:tc>
          <w:tcPr>
            <w:tcW w:w="1376" w:type="dxa"/>
          </w:tcPr>
          <w:p w14:paraId="0B0953D7" w14:textId="4535E0F3" w:rsidR="00C571E3" w:rsidRPr="008022BD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2.3</w:t>
            </w:r>
          </w:p>
        </w:tc>
      </w:tr>
      <w:tr w:rsidR="00C571E3" w:rsidRPr="00F9115A" w14:paraId="47A2884F" w14:textId="77777777" w:rsidTr="00D87FB1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1F9C280B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4B8F674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6D38C6C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</w:t>
            </w:r>
            <w:r>
              <w:rPr>
                <w:color w:val="000000"/>
                <w:lang w:val="en-US"/>
              </w:rPr>
              <w:t>D</w:t>
            </w:r>
            <w:r w:rsidRPr="00F9115A">
              <w:rPr>
                <w:color w:val="000000"/>
                <w:lang w:val="en-US"/>
              </w:rPr>
              <w:t>10-200</w:t>
            </w:r>
          </w:p>
        </w:tc>
        <w:tc>
          <w:tcPr>
            <w:tcW w:w="1345" w:type="dxa"/>
          </w:tcPr>
          <w:p w14:paraId="7CBEBB43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3C22E3BD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187A0CE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376" w:type="dxa"/>
          </w:tcPr>
          <w:p w14:paraId="6B30BBD3" w14:textId="73743876" w:rsidR="00C571E3" w:rsidRPr="003E3631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.3</w:t>
            </w:r>
          </w:p>
        </w:tc>
      </w:tr>
      <w:tr w:rsidR="00C571E3" w:rsidRPr="00F9115A" w14:paraId="394F030A" w14:textId="77777777" w:rsidTr="00D87FB1">
        <w:trPr>
          <w:trHeight w:val="247"/>
          <w:jc w:val="center"/>
        </w:trPr>
        <w:tc>
          <w:tcPr>
            <w:tcW w:w="1750" w:type="dxa"/>
            <w:vMerge/>
            <w:vAlign w:val="center"/>
          </w:tcPr>
          <w:p w14:paraId="415425E0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43DE0C9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>MCS13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4E553C3" w14:textId="77777777" w:rsidR="00C571E3" w:rsidRPr="00F9115A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9115A">
              <w:rPr>
                <w:color w:val="000000"/>
                <w:lang w:val="en-US"/>
              </w:rPr>
              <w:t xml:space="preserve"> TDL</w:t>
            </w:r>
            <w:r>
              <w:rPr>
                <w:color w:val="000000"/>
                <w:lang w:val="en-US"/>
              </w:rPr>
              <w:t>D</w:t>
            </w:r>
            <w:r w:rsidRPr="00F9115A">
              <w:rPr>
                <w:color w:val="000000"/>
                <w:lang w:val="en-US"/>
              </w:rPr>
              <w:t>10-200</w:t>
            </w:r>
          </w:p>
        </w:tc>
        <w:tc>
          <w:tcPr>
            <w:tcW w:w="1345" w:type="dxa"/>
          </w:tcPr>
          <w:p w14:paraId="4CCB4A63" w14:textId="77777777" w:rsidR="00C571E3" w:rsidRPr="00FA2A15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FA2A15">
              <w:rPr>
                <w:color w:val="000000"/>
                <w:lang w:val="en-US"/>
              </w:rPr>
              <w:t>2x2</w:t>
            </w:r>
            <w:r>
              <w:rPr>
                <w:color w:val="000000"/>
                <w:lang w:val="en-US"/>
              </w:rPr>
              <w:t xml:space="preserve"> Low</w:t>
            </w:r>
          </w:p>
        </w:tc>
        <w:tc>
          <w:tcPr>
            <w:tcW w:w="1367" w:type="dxa"/>
          </w:tcPr>
          <w:p w14:paraId="2DF19D0B" w14:textId="77777777" w:rsidR="00C571E3" w:rsidRPr="00AE0F69" w:rsidRDefault="00C571E3" w:rsidP="00D87FB1">
            <w:pPr>
              <w:spacing w:after="0"/>
              <w:jc w:val="center"/>
              <w:rPr>
                <w:color w:val="000000"/>
                <w:lang w:val="en-US"/>
              </w:rPr>
            </w:pPr>
            <w:r w:rsidRPr="00AE0F69">
              <w:rPr>
                <w:color w:val="000000"/>
                <w:lang w:val="en-US"/>
              </w:rPr>
              <w:t>70%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14:paraId="29228A1C" w14:textId="77777777" w:rsidR="00C571E3" w:rsidRPr="00484E8D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3</w:t>
            </w:r>
            <w:r>
              <w:rPr>
                <w:rFonts w:eastAsiaTheme="minorEastAsia"/>
                <w:color w:val="000000"/>
                <w:lang w:val="en-US" w:eastAsia="zh-CN"/>
              </w:rPr>
              <w:t>2</w:t>
            </w:r>
          </w:p>
        </w:tc>
        <w:tc>
          <w:tcPr>
            <w:tcW w:w="1376" w:type="dxa"/>
          </w:tcPr>
          <w:p w14:paraId="2D192938" w14:textId="47491C65" w:rsidR="00C571E3" w:rsidRPr="003E3631" w:rsidRDefault="00C571E3" w:rsidP="00D87FB1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.1</w:t>
            </w:r>
          </w:p>
        </w:tc>
      </w:tr>
    </w:tbl>
    <w:p w14:paraId="1F441834" w14:textId="77777777" w:rsidR="00C571E3" w:rsidRPr="00C571E3" w:rsidRDefault="00C571E3" w:rsidP="00C571E3">
      <w:pPr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C86749" w14:textId="5DFE8C66" w:rsidR="006D48FA" w:rsidRPr="00123161" w:rsidRDefault="00D0336E" w:rsidP="00123161">
      <w:pPr>
        <w:shd w:val="clear" w:color="auto" w:fill="FFFFFF"/>
        <w:spacing w:beforeLines="50" w:before="120"/>
        <w:rPr>
          <w:rFonts w:eastAsiaTheme="minorEastAsia"/>
          <w:lang w:val="en-US" w:eastAsia="zh-CN"/>
        </w:rPr>
      </w:pPr>
      <w:r w:rsidRPr="00D0336E">
        <w:rPr>
          <w:rFonts w:eastAsiaTheme="minorEastAsia"/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 xml:space="preserve">paper, we provide our </w:t>
      </w:r>
      <w:r w:rsidR="00123161">
        <w:rPr>
          <w:rFonts w:eastAsiaTheme="minorEastAsia"/>
          <w:lang w:val="en-US" w:eastAsia="zh-CN"/>
        </w:rPr>
        <w:t>simulation results for FR2-2 PDSCH.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624AD643" w:rsidR="00285DBC" w:rsidRPr="00123161" w:rsidRDefault="00AB4D56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BB1E98">
        <w:rPr>
          <w:rFonts w:eastAsiaTheme="minorEastAsia"/>
          <w:lang w:val="en-US" w:eastAsia="zh-CN"/>
        </w:rPr>
        <w:t>R4-22</w:t>
      </w:r>
      <w:r w:rsidR="00123161">
        <w:rPr>
          <w:rFonts w:eastAsiaTheme="minorEastAsia"/>
          <w:lang w:val="en-US" w:eastAsia="zh-CN"/>
        </w:rPr>
        <w:t>1</w:t>
      </w:r>
      <w:r w:rsidR="00484E8D">
        <w:rPr>
          <w:rFonts w:eastAsiaTheme="minorEastAsia"/>
          <w:lang w:val="en-US" w:eastAsia="zh-CN"/>
        </w:rPr>
        <w:t>7391</w:t>
      </w:r>
      <w:r w:rsidR="00BB1E98">
        <w:rPr>
          <w:rFonts w:eastAsiaTheme="minorEastAsia"/>
          <w:lang w:val="en-US" w:eastAsia="zh-CN"/>
        </w:rPr>
        <w:t xml:space="preserve"> </w:t>
      </w:r>
      <w:r w:rsidR="00123161" w:rsidRPr="00123161">
        <w:rPr>
          <w:rFonts w:eastAsiaTheme="minorEastAsia"/>
          <w:lang w:val="en-US" w:eastAsia="zh-CN"/>
        </w:rPr>
        <w:t>WF on FR2-2 UE demodulation requirements</w:t>
      </w:r>
      <w:r>
        <w:rPr>
          <w:rFonts w:eastAsiaTheme="minorEastAsia"/>
          <w:lang w:val="en-US" w:eastAsia="zh-CN"/>
        </w:rPr>
        <w:t xml:space="preserve">. </w:t>
      </w:r>
      <w:r w:rsidRPr="00AB4D56">
        <w:rPr>
          <w:rFonts w:eastAsiaTheme="minorEastAsia"/>
          <w:lang w:val="en-US" w:eastAsia="zh-CN"/>
        </w:rPr>
        <w:t>Qualcomm Incorporated</w:t>
      </w:r>
    </w:p>
    <w:p w14:paraId="5B60B4F0" w14:textId="095D0484" w:rsidR="00E247DE" w:rsidRPr="00AB4D56" w:rsidRDefault="00E247DE" w:rsidP="00E424FE">
      <w:pPr>
        <w:rPr>
          <w:rFonts w:eastAsiaTheme="minorEastAsia"/>
          <w:lang w:val="en-US" w:eastAsia="zh-CN"/>
        </w:rPr>
      </w:pPr>
    </w:p>
    <w:sectPr w:rsidR="00E247DE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CEB75" w14:textId="77777777" w:rsidR="00161B1C" w:rsidRDefault="00161B1C">
      <w:r>
        <w:separator/>
      </w:r>
    </w:p>
  </w:endnote>
  <w:endnote w:type="continuationSeparator" w:id="0">
    <w:p w14:paraId="31A5D974" w14:textId="77777777" w:rsidR="00161B1C" w:rsidRDefault="0016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17F8A" w14:textId="77777777" w:rsidR="00161B1C" w:rsidRDefault="00161B1C">
      <w:r>
        <w:separator/>
      </w:r>
    </w:p>
  </w:footnote>
  <w:footnote w:type="continuationSeparator" w:id="0">
    <w:p w14:paraId="5BE52DB3" w14:textId="77777777" w:rsidR="00161B1C" w:rsidRDefault="00161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BF67A4"/>
    <w:multiLevelType w:val="hybridMultilevel"/>
    <w:tmpl w:val="BDEEC7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B3F71"/>
    <w:multiLevelType w:val="hybridMultilevel"/>
    <w:tmpl w:val="05169FF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E6444E"/>
    <w:multiLevelType w:val="hybridMultilevel"/>
    <w:tmpl w:val="D958ACB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C62712E">
      <w:start w:val="97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1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8090B"/>
    <w:multiLevelType w:val="hybridMultilevel"/>
    <w:tmpl w:val="29A0224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0F320B"/>
    <w:multiLevelType w:val="hybridMultilevel"/>
    <w:tmpl w:val="32C8A7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435468"/>
    <w:multiLevelType w:val="hybridMultilevel"/>
    <w:tmpl w:val="E6F257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E44C6"/>
    <w:multiLevelType w:val="hybridMultilevel"/>
    <w:tmpl w:val="4350B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E048A8"/>
    <w:multiLevelType w:val="hybridMultilevel"/>
    <w:tmpl w:val="49D28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5D137C67"/>
    <w:multiLevelType w:val="hybridMultilevel"/>
    <w:tmpl w:val="814260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A871127"/>
    <w:multiLevelType w:val="hybridMultilevel"/>
    <w:tmpl w:val="6A64E8A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7"/>
  </w:num>
  <w:num w:numId="3">
    <w:abstractNumId w:val="31"/>
  </w:num>
  <w:num w:numId="4">
    <w:abstractNumId w:val="33"/>
  </w:num>
  <w:num w:numId="5">
    <w:abstractNumId w:val="23"/>
  </w:num>
  <w:num w:numId="6">
    <w:abstractNumId w:val="3"/>
  </w:num>
  <w:num w:numId="7">
    <w:abstractNumId w:val="10"/>
  </w:num>
  <w:num w:numId="8">
    <w:abstractNumId w:val="21"/>
  </w:num>
  <w:num w:numId="9">
    <w:abstractNumId w:val="22"/>
  </w:num>
  <w:num w:numId="10">
    <w:abstractNumId w:val="26"/>
  </w:num>
  <w:num w:numId="11">
    <w:abstractNumId w:val="32"/>
  </w:num>
  <w:num w:numId="12">
    <w:abstractNumId w:val="18"/>
  </w:num>
  <w:num w:numId="13">
    <w:abstractNumId w:val="17"/>
  </w:num>
  <w:num w:numId="14">
    <w:abstractNumId w:val="12"/>
  </w:num>
  <w:num w:numId="15">
    <w:abstractNumId w:val="0"/>
  </w:num>
  <w:num w:numId="16">
    <w:abstractNumId w:val="25"/>
  </w:num>
  <w:num w:numId="17">
    <w:abstractNumId w:val="19"/>
  </w:num>
  <w:num w:numId="18">
    <w:abstractNumId w:val="5"/>
  </w:num>
  <w:num w:numId="19">
    <w:abstractNumId w:val="24"/>
  </w:num>
  <w:num w:numId="20">
    <w:abstractNumId w:val="27"/>
  </w:num>
  <w:num w:numId="21">
    <w:abstractNumId w:val="1"/>
  </w:num>
  <w:num w:numId="22">
    <w:abstractNumId w:val="9"/>
  </w:num>
  <w:num w:numId="23">
    <w:abstractNumId w:val="20"/>
  </w:num>
  <w:num w:numId="24">
    <w:abstractNumId w:val="29"/>
  </w:num>
  <w:num w:numId="25">
    <w:abstractNumId w:val="2"/>
  </w:num>
  <w:num w:numId="26">
    <w:abstractNumId w:val="11"/>
  </w:num>
  <w:num w:numId="27">
    <w:abstractNumId w:val="13"/>
  </w:num>
  <w:num w:numId="28">
    <w:abstractNumId w:val="4"/>
  </w:num>
  <w:num w:numId="29">
    <w:abstractNumId w:val="28"/>
  </w:num>
  <w:num w:numId="30">
    <w:abstractNumId w:val="7"/>
  </w:num>
  <w:num w:numId="31">
    <w:abstractNumId w:val="30"/>
  </w:num>
  <w:num w:numId="32">
    <w:abstractNumId w:val="6"/>
  </w:num>
  <w:num w:numId="33">
    <w:abstractNumId w:val="16"/>
  </w:num>
  <w:num w:numId="34">
    <w:abstractNumId w:val="15"/>
  </w:num>
  <w:num w:numId="35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1B1C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24B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178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2A92"/>
    <w:rsid w:val="003E3631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4E8D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2AC4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071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2BD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24CB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571C3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571E3"/>
    <w:rsid w:val="00C601AE"/>
    <w:rsid w:val="00C604D9"/>
    <w:rsid w:val="00C613E6"/>
    <w:rsid w:val="00C61C41"/>
    <w:rsid w:val="00C6290F"/>
    <w:rsid w:val="00C62AB6"/>
    <w:rsid w:val="00C62F0A"/>
    <w:rsid w:val="00C63735"/>
    <w:rsid w:val="00C63C1A"/>
    <w:rsid w:val="00C64332"/>
    <w:rsid w:val="00C6472D"/>
    <w:rsid w:val="00C64816"/>
    <w:rsid w:val="00C64CB3"/>
    <w:rsid w:val="00C64DB6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00E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34"/>
    <w:rsid w:val="00CE6357"/>
    <w:rsid w:val="00CE6634"/>
    <w:rsid w:val="00CE66D5"/>
    <w:rsid w:val="00CE6E37"/>
    <w:rsid w:val="00CE6EDE"/>
    <w:rsid w:val="00CE735E"/>
    <w:rsid w:val="00CE7BA6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1A74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2EC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9938D67D-7633-4228-A334-ECCAA0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67B6-F88B-466F-9032-8E993C42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7246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2022-04-25T18:24:00Z</dcterms:created>
  <dcterms:modified xsi:type="dcterms:W3CDTF">2022-11-07T14:09:00Z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(3)nb5IN+JwI9qkl225PqosfgmJylKuU3IlJREdpVCin2XgiFH4VgidS+KkCXew8Ewq1W7SVq41
E/f5KpZuIRlfaxwG6afifm9QhnMAzfOAZIkqaXUc1hR6SMhsRtaVopKbwdqtP1NmW75ZmYAS
RZXlfAnVQ7MWBmo9A86E1mBaX5Xw310rpECDTl3hc7N0sOpQtPRFV3cGdU7gWfGLiGrpmdEd
jzd39DEA3B5kHkCZuD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3Sao/VtP0q2ugcnpY52tJ0OtJ5aV5Rx3s3U8EjKumpkxZq2a5pQrRH
RwHvRibBZ/HpiruANopX5HfoW95iPuhG7vpVdvKt2/qQyXUgWWTo/XXLuGIJW/ULgfPUhBg4
YL1Q0mwgM5XE9Ib79j39+vMkWQLr0ww30ohJjFFS3dPjALd7q6M/PdWT/5Y0Gl+EWkjwJOL/
g7EefLCw4s0JyypTrWIpuU8EmY93rZi94/AC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MrUNOGWmT5eUK0giDevoU4K8xR76jeIPaD6T
ks7XCfp8YeFhoBnmJsYMqomI43c95OUl5RsvKU99u1fVdWXEKMk=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